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-70.0" w:type="dxa"/>
        <w:tblLayout w:type="fixed"/>
        <w:tblLook w:val="0400"/>
      </w:tblPr>
      <w:tblGrid>
        <w:gridCol w:w="2624"/>
        <w:gridCol w:w="3971"/>
        <w:gridCol w:w="2660"/>
        <w:tblGridChange w:id="0">
          <w:tblGrid>
            <w:gridCol w:w="2624"/>
            <w:gridCol w:w="3971"/>
            <w:gridCol w:w="2660"/>
          </w:tblGrid>
        </w:tblGridChange>
      </w:tblGrid>
      <w:tr>
        <w:trPr>
          <w:cantSplit w:val="0"/>
          <w:trHeight w:val="125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center" w:leader="none" w:pos="4536"/>
                <w:tab w:val="right" w:leader="none" w:pos="9072"/>
                <w:tab w:val="left" w:leader="none" w:pos="1304"/>
              </w:tabs>
              <w:spacing w:line="240" w:lineRule="auto"/>
              <w:rPr>
                <w:rFonts w:ascii="Stainless-Regular" w:cs="Stainless-Regular" w:eastAsia="Stainless-Regular" w:hAnsi="Stainless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tainless-Regular" w:cs="Stainless-Regular" w:eastAsia="Stainless-Regular" w:hAnsi="Stainless-Regular"/>
                <w:b w:val="1"/>
                <w:sz w:val="24"/>
                <w:szCs w:val="24"/>
                <w:rtl w:val="0"/>
              </w:rPr>
              <w:t xml:space="preserve">TUFF kårförening</w:t>
            </w:r>
          </w:p>
          <w:p w:rsidR="00000000" w:rsidDel="00000000" w:rsidP="00000000" w:rsidRDefault="00000000" w:rsidRPr="00000000" w14:paraId="00000003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</w:rPr>
              <w:drawing>
                <wp:inline distB="0" distT="0" distL="0" distR="0">
                  <wp:extent cx="2428875" cy="1028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Föredragningslista Årsmöte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verksamhetsåret 24/25</w:t>
            </w:r>
          </w:p>
        </w:tc>
      </w:tr>
    </w:tbl>
    <w:p w:rsidR="00000000" w:rsidDel="00000000" w:rsidP="00000000" w:rsidRDefault="00000000" w:rsidRPr="00000000" w14:paraId="00000008">
      <w:pPr>
        <w:pStyle w:val="Heading1"/>
        <w:keepLines w:val="0"/>
        <w:pBdr>
          <w:bottom w:color="000000" w:space="1" w:sz="6" w:val="single"/>
        </w:pBdr>
        <w:spacing w:after="60" w:before="240" w:line="240" w:lineRule="auto"/>
        <w:rPr>
          <w:rFonts w:ascii="Stainless-Regular" w:cs="Stainless-Regular" w:eastAsia="Stainless-Regular" w:hAnsi="Stainless-Regular"/>
          <w:b w:val="1"/>
          <w:smallCaps w:val="1"/>
          <w:sz w:val="24"/>
          <w:szCs w:val="24"/>
        </w:rPr>
      </w:pPr>
      <w:r w:rsidDel="00000000" w:rsidR="00000000" w:rsidRPr="00000000">
        <w:rPr>
          <w:rFonts w:ascii="Stainless-Regular" w:cs="Stainless-Regular" w:eastAsia="Stainless-Regular" w:hAnsi="Stainless-Regular"/>
          <w:b w:val="1"/>
          <w:smallCaps w:val="1"/>
          <w:sz w:val="24"/>
          <w:szCs w:val="24"/>
          <w:rtl w:val="0"/>
        </w:rPr>
        <w:t xml:space="preserve">föredragningslista årsmöte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Datum:</w:t>
        <w:tab/>
        <w:t xml:space="preserve">2024-04-25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Tid: 17:15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Plats:</w:t>
        <w:tab/>
        <w:t xml:space="preserve">NAT.D.320</w:t>
      </w:r>
    </w:p>
    <w:p w:rsidR="00000000" w:rsidDel="00000000" w:rsidP="00000000" w:rsidRDefault="00000000" w:rsidRPr="00000000" w14:paraId="0000000C">
      <w:pPr>
        <w:pStyle w:val="Heading3"/>
        <w:keepLines w:val="0"/>
        <w:pBdr>
          <w:bottom w:color="000000" w:space="1" w:sz="6" w:val="single"/>
        </w:pBdr>
        <w:spacing w:after="60" w:before="240" w:line="240" w:lineRule="auto"/>
        <w:rPr>
          <w:rFonts w:ascii="Stainless-Regular" w:cs="Stainless-Regular" w:eastAsia="Stainless-Regular" w:hAnsi="Stainless-Regular"/>
          <w:b w:val="1"/>
          <w:color w:val="000000"/>
          <w:sz w:val="24"/>
          <w:szCs w:val="24"/>
        </w:rPr>
      </w:pPr>
      <w:r w:rsidDel="00000000" w:rsidR="00000000" w:rsidRPr="00000000">
        <w:rPr>
          <w:rFonts w:ascii="Stainless-Regular" w:cs="Stainless-Regular" w:eastAsia="Stainless-Regular" w:hAnsi="Stainless-Regular"/>
          <w:b w:val="1"/>
          <w:color w:val="000000"/>
          <w:sz w:val="24"/>
          <w:szCs w:val="24"/>
          <w:rtl w:val="0"/>
        </w:rPr>
        <w:t xml:space="preserve">Mötesformalia</w:t>
      </w:r>
    </w:p>
    <w:tbl>
      <w:tblPr>
        <w:tblStyle w:val="Table2"/>
        <w:tblW w:w="9299.0" w:type="dxa"/>
        <w:jc w:val="left"/>
        <w:tblInd w:w="-70.0" w:type="dxa"/>
        <w:tblLayout w:type="fixed"/>
        <w:tblLook w:val="0400"/>
      </w:tblPr>
      <w:tblGrid>
        <w:gridCol w:w="793"/>
        <w:gridCol w:w="3053"/>
        <w:gridCol w:w="928"/>
        <w:gridCol w:w="4525"/>
        <w:tblGridChange w:id="0">
          <w:tblGrid>
            <w:gridCol w:w="793"/>
            <w:gridCol w:w="3053"/>
            <w:gridCol w:w="928"/>
            <w:gridCol w:w="4525"/>
          </w:tblGrid>
        </w:tblGridChange>
      </w:tblGrid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Punkt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Ärende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Bilaga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Föredragande &amp; förslag till beslut, Att: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Mötets öppnande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TUFFs ordförande XX förklarar årsmötet öppnat kl XX:XX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Val av mötesordförande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utse XX till mötesordförande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Val av mötessekreterare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utse XX till mötessekreterare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Val av två mötesjusterare tillika rösträknare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utse XX och XX till mötesjusterare tillika rösträknare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Fastställande av röstlängd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fastställa röstlängden till X röstberättigade medlemmar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F6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Mötets stadgeenliga utlysande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Kallelse och preliminär dagordning utkom  14 dagar in årsmötet  Möteshandlingar utkom  7 dagar innan årsmötet</w:t>
            </w:r>
          </w:p>
          <w:p w:rsidR="00000000" w:rsidDel="00000000" w:rsidP="00000000" w:rsidRDefault="00000000" w:rsidRPr="00000000" w14:paraId="00000029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anse mötet behörigt utlyst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F7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Fastställande av föredragningslista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fastställa föredragningslistan</w:t>
            </w:r>
          </w:p>
        </w:tc>
      </w:tr>
    </w:tbl>
    <w:p w:rsidR="00000000" w:rsidDel="00000000" w:rsidP="00000000" w:rsidRDefault="00000000" w:rsidRPr="00000000" w14:paraId="0000002E">
      <w:pPr>
        <w:pStyle w:val="Heading3"/>
        <w:keepLines w:val="0"/>
        <w:pBdr>
          <w:bottom w:color="000000" w:space="1" w:sz="6" w:val="single"/>
        </w:pBdr>
        <w:spacing w:after="60" w:before="240" w:line="240" w:lineRule="auto"/>
        <w:rPr>
          <w:rFonts w:ascii="Stainless-Regular" w:cs="Stainless-Regular" w:eastAsia="Stainless-Regular" w:hAnsi="Stainless-Regular"/>
          <w:b w:val="1"/>
          <w:color w:val="000000"/>
          <w:sz w:val="24"/>
          <w:szCs w:val="24"/>
        </w:rPr>
      </w:pPr>
      <w:r w:rsidDel="00000000" w:rsidR="00000000" w:rsidRPr="00000000">
        <w:rPr>
          <w:rFonts w:ascii="Stainless-Regular" w:cs="Stainless-Regular" w:eastAsia="Stainless-Regular" w:hAnsi="Stainless-Regular"/>
          <w:b w:val="1"/>
          <w:color w:val="000000"/>
          <w:sz w:val="24"/>
          <w:szCs w:val="24"/>
          <w:rtl w:val="0"/>
        </w:rPr>
        <w:t xml:space="preserve">Beslutspunkter</w:t>
      </w:r>
    </w:p>
    <w:tbl>
      <w:tblPr>
        <w:tblStyle w:val="Table3"/>
        <w:tblW w:w="9135.0" w:type="dxa"/>
        <w:jc w:val="left"/>
        <w:tblInd w:w="-70.0" w:type="dxa"/>
        <w:tblLayout w:type="fixed"/>
        <w:tblLook w:val="0400"/>
      </w:tblPr>
      <w:tblGrid>
        <w:gridCol w:w="810"/>
        <w:gridCol w:w="2985"/>
        <w:gridCol w:w="900"/>
        <w:gridCol w:w="4440"/>
        <w:tblGridChange w:id="0">
          <w:tblGrid>
            <w:gridCol w:w="810"/>
            <w:gridCol w:w="2985"/>
            <w:gridCol w:w="900"/>
            <w:gridCol w:w="4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Punkt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Ärende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Bilaga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Föredragande &amp; förslag till beslut, Att: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Verksamhetsplan för kommande styrelse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fastställa verksamhetsplanen i enlighet med styrelsens förslag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Preliminär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fastställa preliminär budget i enlighet med styrelsens förslag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B3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Motioner/propositioner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B3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anta proposition 1 sin helhet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B4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Val av ny styrelse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a) Val av ordförande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till ordförande utse: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b) Val av vice ordförande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till vice ordförande utse: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c) Val av kassör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till kassör utse: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d) Val av sekreterare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till sekreterare utse: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e)Val av ordinarie ledamöter (max 12)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till ledamöter utse: XX, XX, XX, XX, XX, XX, osv.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f) Val av suppleanter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till suppleant utse: XX</w:t>
            </w:r>
          </w:p>
          <w:p w:rsidR="00000000" w:rsidDel="00000000" w:rsidP="00000000" w:rsidRDefault="00000000" w:rsidRPr="00000000" w14:paraId="0000005B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120"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g) Nominering av UmPe-representanter (3 personer)</w:t>
            </w:r>
          </w:p>
          <w:p w:rsidR="00000000" w:rsidDel="00000000" w:rsidP="00000000" w:rsidRDefault="00000000" w:rsidRPr="00000000" w14:paraId="0000005E">
            <w:pP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h) Nominering av UmPe suppleant/er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till UmPe-representanter nominera: XX, XX och XX</w:t>
            </w:r>
          </w:p>
          <w:p w:rsidR="00000000" w:rsidDel="00000000" w:rsidP="00000000" w:rsidRDefault="00000000" w:rsidRPr="00000000" w14:paraId="00000061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till UmPe suppleant nominera: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B5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Val av revisor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till revisor utse: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B6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Val av valberedning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Att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till valberedning utse: XX, XX och XX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B7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Övriga frågor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120" w:line="240" w:lineRule="auto"/>
              <w:jc w:val="both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F8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Mötets avslutande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line="240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12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tainless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